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2D" w:rsidRPr="0011542D" w:rsidRDefault="0011542D" w:rsidP="0011542D">
      <w:pPr>
        <w:rPr>
          <w:rFonts w:ascii="Times New Roman" w:eastAsia="Times New Roman" w:hAnsi="Times New Roman" w:cs="Times New Roman"/>
          <w:color w:val="000000"/>
        </w:rPr>
      </w:pPr>
      <w:r w:rsidRPr="0011542D">
        <w:rPr>
          <w:rFonts w:ascii="Verdana" w:eastAsia="Times New Roman" w:hAnsi="Verdana" w:cs="Times New Roman"/>
          <w:color w:val="1F497D"/>
          <w:sz w:val="21"/>
          <w:szCs w:val="21"/>
        </w:rPr>
        <w:t>Hey J,</w:t>
      </w:r>
    </w:p>
    <w:p w:rsidR="0011542D" w:rsidRPr="0011542D" w:rsidRDefault="0011542D" w:rsidP="0011542D">
      <w:pPr>
        <w:rPr>
          <w:rFonts w:ascii="Times New Roman" w:eastAsia="Times New Roman" w:hAnsi="Times New Roman" w:cs="Times New Roman"/>
          <w:color w:val="000000"/>
        </w:rPr>
      </w:pPr>
      <w:r w:rsidRPr="0011542D">
        <w:rPr>
          <w:rFonts w:ascii="Century Gothic" w:eastAsia="Times New Roman" w:hAnsi="Century Gothic" w:cs="Times New Roman"/>
          <w:color w:val="1F497D"/>
        </w:rPr>
        <w:t> </w:t>
      </w:r>
    </w:p>
    <w:p w:rsidR="0011542D" w:rsidRPr="0011542D" w:rsidRDefault="0011542D" w:rsidP="0011542D">
      <w:pPr>
        <w:rPr>
          <w:rFonts w:ascii="Times New Roman" w:eastAsia="Times New Roman" w:hAnsi="Times New Roman" w:cs="Times New Roman"/>
          <w:color w:val="000000"/>
        </w:rPr>
      </w:pPr>
      <w:r w:rsidRPr="0011542D">
        <w:rPr>
          <w:rFonts w:ascii="Century Gothic" w:eastAsia="Times New Roman" w:hAnsi="Century Gothic" w:cs="Times New Roman"/>
          <w:color w:val="1F497D"/>
        </w:rPr>
        <w:t>I agree with the first paragraph, but take a look at the second and third paragraphs you highlighted in yellow. It is a bit redundant to information in the bullet points and the education subject is introduced for a second time. What do you think about just going with the first paragraph you suggested skipping the second and third?</w:t>
      </w:r>
    </w:p>
    <w:p w:rsidR="0011542D" w:rsidRPr="0011542D" w:rsidRDefault="0011542D" w:rsidP="0011542D">
      <w:pPr>
        <w:rPr>
          <w:rFonts w:ascii="Times New Roman" w:eastAsia="Times New Roman" w:hAnsi="Times New Roman" w:cs="Times New Roman"/>
          <w:color w:val="000000"/>
        </w:rPr>
      </w:pPr>
      <w:r w:rsidRPr="0011542D">
        <w:rPr>
          <w:rFonts w:ascii="Century Gothic" w:eastAsia="Times New Roman" w:hAnsi="Century Gothic" w:cs="Times New Roman"/>
          <w:color w:val="1F497D"/>
        </w:rPr>
        <w:t> 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11542D" w:rsidRPr="0011542D" w:rsidTr="001154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11542D" w:rsidRPr="0011542D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0"/>
                  </w:tblGrid>
                  <w:tr w:rsidR="0011542D" w:rsidRPr="0011542D">
                    <w:trPr>
                      <w:jc w:val="center"/>
                    </w:trPr>
                    <w:tc>
                      <w:tcPr>
                        <w:tcW w:w="11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0"/>
                        </w:tblGrid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542D" w:rsidRPr="0011542D" w:rsidRDefault="0011542D" w:rsidP="0011542D">
                              <w:pPr>
                                <w:spacing w:line="375" w:lineRule="atLeas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t>Hi &lt;&lt; Test First Name &gt;&gt;,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br/>
                                <w:t>As a respected senior executive in the food and beverage industry… </w:t>
                              </w:r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11542D" w:rsidRPr="0011542D">
                                <w:trPr>
                                  <w:jc w:val="center"/>
                                </w:trPr>
                                <w:tc>
                                  <w:tcPr>
                                    <w:tcW w:w="9300" w:type="dxa"/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begin"/>
                                    </w: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instrText xml:space="preserve"> INCLUDEPICTURE "/var/folders/d6/tbwj8sns3dlgphvwy83_jblw0000gq/T/com.microsoft.Word/WebArchiveCopyPasteTempFiles/divider-top_v2.jpg" \* MERGEFORMATINET </w:instrText>
                                    </w: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separate"/>
                                    </w: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943600" cy="640715"/>
                                          <wp:effectExtent l="0" t="0" r="0" b="0"/>
                                          <wp:docPr id="4" name="Picture 4" descr="divider-top_v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divider-top_v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6407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11542D" w:rsidRPr="0011542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uble" w:sz="12" w:space="0" w:color="024174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542D" w:rsidRPr="0011542D" w:rsidRDefault="0011542D" w:rsidP="0011542D">
                              <w:pPr>
                                <w:spacing w:line="33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36"/>
                                  <w:szCs w:val="36"/>
                                </w:rPr>
                                <w:t>&lt;&lt; Test First Name &gt;&gt; &lt;&lt; Test Last Name &gt;&gt;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27"/>
                                  <w:szCs w:val="27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27"/>
                                  <w:szCs w:val="27"/>
                                </w:rPr>
                                <w:br/>
                                <w:t>You are cordially invited to join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27"/>
                                  <w:szCs w:val="27"/>
                                </w:rPr>
                                <w:br/>
                                <w:t>an elite group of 80 prestigious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strike/>
                                  <w:color w:val="FF0000"/>
                                  <w:sz w:val="27"/>
                                  <w:szCs w:val="27"/>
                                </w:rPr>
                                <w:t>independent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sz w:val="27"/>
                                  <w:szCs w:val="27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27"/>
                                  <w:szCs w:val="27"/>
                                </w:rPr>
                                <w:t>food and beverage executives to be hosted* at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sz w:val="27"/>
                                  <w:szCs w:val="27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sz w:val="27"/>
                                  <w:szCs w:val="27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color w:val="444546"/>
                                  <w:sz w:val="27"/>
                                  <w:szCs w:val="27"/>
                                </w:rPr>
                                <w:t>BITAC Food &amp; Beverage 2019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sz w:val="27"/>
                                  <w:szCs w:val="27"/>
                                </w:rPr>
                                <w:t>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sz w:val="27"/>
                                  <w:szCs w:val="27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27"/>
                                  <w:szCs w:val="27"/>
                                </w:rPr>
                                <w:t>January 20 - 22, 2019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sz w:val="27"/>
                                  <w:szCs w:val="27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27"/>
                                  <w:szCs w:val="27"/>
                                </w:rPr>
                                <w:t>Grand Hyatt Baha Mar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sz w:val="27"/>
                                  <w:szCs w:val="27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z w:val="27"/>
                                  <w:szCs w:val="27"/>
                                </w:rPr>
                                <w:t>Nassau, Bahamas </w:t>
                              </w:r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542D" w:rsidRPr="0011542D" w:rsidRDefault="0011542D" w:rsidP="0011542D">
                              <w:pPr>
                                <w:spacing w:line="30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i/>
                                  <w:iCs/>
                                  <w:color w:val="444546"/>
                                </w:rPr>
                                <w:t>* Hosted executives will have their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i/>
                                  <w:iCs/>
                                  <w:color w:val="444546"/>
                                </w:rPr>
                                <w:br/>
                                <w:t>~ registration fee waived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i/>
                                  <w:iCs/>
                                  <w:color w:val="444546"/>
                                </w:rPr>
                                <w:br/>
                                <w:t>~ accommodations comp’d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i/>
                                  <w:iCs/>
                                  <w:color w:val="444546"/>
                                </w:rPr>
                                <w:br/>
                                <w:t>~ roundtrip airfare reimbursed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i/>
                                  <w:iCs/>
                                  <w:color w:val="444546"/>
                                </w:rPr>
                                <w:br/>
                                <w:t>~ and enjoy seven gourmet meals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i/>
                                  <w:iCs/>
                                  <w:color w:val="444546"/>
                                </w:rPr>
                                <w:br/>
                                <w:t>with three receptions during the event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i/>
                                  <w:iCs/>
                                  <w:color w:val="444546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i/>
                                  <w:iCs/>
                                  <w:color w:val="444546"/>
                                </w:rPr>
                                <w:br/>
                                <w:t>View Full Details: </w:t>
                              </w:r>
                              <w:hyperlink r:id="rId5" w:history="1">
                                <w:r w:rsidRPr="0011542D">
                                  <w:rPr>
                                    <w:rFonts w:ascii="Century Gothic" w:eastAsia="Times New Roman" w:hAnsi="Century Gothic" w:cs="Times New Roman"/>
                                    <w:i/>
                                    <w:iCs/>
                                    <w:color w:val="800080"/>
                                    <w:u w:val="single"/>
                                  </w:rPr>
                                  <w:t>http://bitac.net/files/Invitation_FB_b.pdf</w:t>
                                </w:r>
                              </w:hyperlink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11542D" w:rsidRPr="0011542D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uble" w:sz="12" w:space="0" w:color="024174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lastRenderedPageBreak/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30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11542D" w:rsidRPr="0011542D">
                                <w:trPr>
                                  <w:jc w:val="center"/>
                                </w:trPr>
                                <w:tc>
                                  <w:tcPr>
                                    <w:tcW w:w="9300" w:type="dxa"/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begin"/>
                                    </w: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instrText xml:space="preserve"> INCLUDEPICTURE "/var/folders/d6/tbwj8sns3dlgphvwy83_jblw0000gq/T/com.microsoft.Word/WebArchiveCopyPasteTempFiles/divider-bottom_v2.jpg" \* MERGEFORMATINET </w:instrText>
                                    </w: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separate"/>
                                    </w: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943600" cy="640715"/>
                                          <wp:effectExtent l="0" t="0" r="0" b="0"/>
                                          <wp:docPr id="3" name="Picture 3" descr="divider-bottom_v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divider-bottom_v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43600" cy="6407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11542D"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542D" w:rsidRPr="0011542D" w:rsidRDefault="0011542D" w:rsidP="0011542D">
                              <w:pPr>
                                <w:spacing w:line="375" w:lineRule="atLeas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color w:val="444546"/>
                                </w:rPr>
                                <w:t>BITAC Food &amp; Beverage is an idea generating event designed specifically for senior executive team members to help grow and enhance their food and beverage business.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t> This highly respected event is acclaimed for:</w:t>
                              </w:r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75" w:type="dxa"/>
                                <w:bottom w:w="150" w:type="dxa"/>
                                <w:right w:w="37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"/>
                                <w:gridCol w:w="10414"/>
                              </w:tblGrid>
                              <w:tr w:rsidR="0011542D" w:rsidRPr="0011542D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30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Helvetica" w:eastAsia="Times New Roman" w:hAnsi="Helvetic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75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</w:rPr>
                                      <w:t>invitation-only format to control quantity, quality and promote maximum ROI</w:t>
                                    </w:r>
                                  </w:p>
                                </w:tc>
                              </w:tr>
                              <w:tr w:rsidR="0011542D" w:rsidRPr="0011542D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30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Helvetica" w:eastAsia="Times New Roman" w:hAnsi="Helvetic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75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</w:rPr>
                                      <w:t>interaction with peers (top leaders and companies in industry)</w:t>
                                    </w:r>
                                  </w:p>
                                </w:tc>
                              </w:tr>
                              <w:tr w:rsidR="0011542D" w:rsidRPr="0011542D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30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Helvetica" w:eastAsia="Times New Roman" w:hAnsi="Helvetic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75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</w:rPr>
                                      <w:t>interactive panel discussions with industry experts</w:t>
                                    </w:r>
                                  </w:p>
                                </w:tc>
                              </w:tr>
                              <w:tr w:rsidR="0011542D" w:rsidRPr="0011542D"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30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Helvetica" w:eastAsia="Times New Roman" w:hAnsi="Helvetic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75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</w:rPr>
                                      <w:t>stimulating ideas and forging new vendor relationships to improve the guest experience, improve efficiency and reducing costs </w:t>
                                    </w:r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542D" w:rsidRPr="0011542D" w:rsidRDefault="0011542D" w:rsidP="0011542D">
                              <w:pPr>
                                <w:spacing w:line="375" w:lineRule="atLeas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t>BITAC offers a wide array of new and innovative products and services to equip, furnish and run F&amp;B, catering or convention services departments in a lodging property or restaurant. They will find such products as: food, beverages, uniforms, kitchen equipment, beverage equipment, FF&amp;E, tabletop, banquet equipment, lighting, marketing, signage, technology, OS&amp;E, room service, and much more.</w:t>
                              </w:r>
                            </w:p>
                          </w:tc>
                        </w:tr>
                      </w:tbl>
                      <w:p w:rsidR="0011542D" w:rsidRPr="0011542D" w:rsidRDefault="0011542D" w:rsidP="0011542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11542D" w:rsidRPr="0011542D" w:rsidRDefault="0011542D" w:rsidP="0011542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1542D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lastRenderedPageBreak/>
                    <w:t>                                              </w:t>
                  </w:r>
                </w:p>
                <w:tbl>
                  <w:tblPr>
                    <w:tblW w:w="1048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5"/>
                  </w:tblGrid>
                  <w:tr w:rsidR="0011542D" w:rsidRPr="0011542D" w:rsidTr="0011542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8" w:space="0" w:color="CCCCCC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</w:tcBorders>
                        <w:tcMar>
                          <w:top w:w="45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85"/>
                        </w:tblGrid>
                        <w:tr w:rsidR="0011542D" w:rsidRPr="0011542D" w:rsidTr="0011542D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542D" w:rsidRPr="0011542D" w:rsidRDefault="0011542D" w:rsidP="0011542D">
                              <w:pPr>
                                <w:spacing w:line="390" w:lineRule="atLeas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color w:val="444546"/>
                                  <w:shd w:val="clear" w:color="auto" w:fill="FFFF00"/>
                                </w:rPr>
                                <w:t>6 months' worth of work in 2+ days!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hd w:val="clear" w:color="auto" w:fill="FFFF00"/>
                                </w:rPr>
                                <w:t> Gain insight from fellow restaurateurs, executive chefs, purchasing executives, and operations professionals.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color w:val="444546"/>
                                  <w:shd w:val="clear" w:color="auto" w:fill="FFFF00"/>
                                </w:rPr>
                                <w:t>Improve operational efficiency, discover new and better products, Lower your costs.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hd w:val="clear" w:color="auto" w:fill="FFFF00"/>
                                </w:rPr>
                                <w:t>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hd w:val="clear" w:color="auto" w:fill="FFFF00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hd w:val="clear" w:color="auto" w:fill="FFFF00"/>
                                </w:rPr>
                                <w:br/>
                                <w:t>BITAC provides an intimate atmosphere for prominent executives in the industry to exchange ideas.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hd w:val="clear" w:color="auto" w:fill="FFFF00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hd w:val="clear" w:color="auto" w:fill="FFFF00"/>
                                </w:rPr>
                                <w:br/>
                                <w:t xml:space="preserve">The interactive educational sessions provide a setting to share experiences and gain insight from peers on the issues and challenges in today's market. It is the 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hd w:val="clear" w:color="auto" w:fill="FFFF00"/>
                                </w:rPr>
                                <w:lastRenderedPageBreak/>
                                <w:t>most productive,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color w:val="444546"/>
                                  <w:shd w:val="clear" w:color="auto" w:fill="FFFF00"/>
                                </w:rPr>
                                <w:t> cost effective and time-saving method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  <w:shd w:val="clear" w:color="auto" w:fill="FFFF00"/>
                                </w:rPr>
                                <w:t> to build knowledge and contacts.</w:t>
                              </w:r>
                            </w:p>
                          </w:tc>
                        </w:tr>
                      </w:tbl>
                      <w:p w:rsidR="0011542D" w:rsidRPr="0011542D" w:rsidRDefault="0011542D" w:rsidP="0011542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11542D" w:rsidRPr="0011542D">
                    <w:tblPrEx>
                      <w:shd w:val="clear" w:color="auto" w:fill="FFFFFF"/>
                    </w:tblPrEx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85"/>
                        </w:tblGrid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542D" w:rsidRPr="0011542D" w:rsidRDefault="0011542D" w:rsidP="0011542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11542D" w:rsidRPr="0011542D" w:rsidRDefault="0011542D" w:rsidP="0011542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11542D" w:rsidRPr="0011542D" w:rsidRDefault="0011542D" w:rsidP="0011542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1542D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  <w:p w:rsidR="0011542D" w:rsidRPr="0011542D" w:rsidRDefault="0011542D" w:rsidP="0011542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1542D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  <w:p w:rsidR="0011542D" w:rsidRPr="0011542D" w:rsidRDefault="0011542D" w:rsidP="0011542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1542D"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0"/>
                  </w:tblGrid>
                  <w:tr w:rsidR="0011542D" w:rsidRPr="0011542D" w:rsidTr="0011542D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11542D" w:rsidRPr="0011542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11542D" w:rsidRPr="0011542D" w:rsidRDefault="0011542D" w:rsidP="0011542D">
                              <w:pPr>
                                <w:spacing w:line="375" w:lineRule="atLeas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b/>
                                  <w:bCs/>
                                  <w:color w:val="444546"/>
                                </w:rPr>
                                <w:t>Please take a look at your calendar and let me know, by simple reply to this email, if you are free to attend at BITAC Food &amp; Beverage January 20 - 22, 2019 at the Grand Hyatt Baha Mar in Nassau Bahamas.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br/>
                                <w:t>I look forward to hearing from you. Please contact me if you have any questions. </w:t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br/>
                              </w:r>
                              <w:r w:rsidRPr="0011542D">
                                <w:rPr>
                                  <w:rFonts w:ascii="Century Gothic" w:eastAsia="Times New Roman" w:hAnsi="Century Gothic" w:cs="Times New Roman"/>
                                  <w:color w:val="444546"/>
                                </w:rPr>
                                <w:br/>
                                <w:t>Best, </w:t>
                              </w:r>
                            </w:p>
                          </w:tc>
                        </w:tr>
                      </w:tbl>
                      <w:p w:rsidR="0011542D" w:rsidRPr="0011542D" w:rsidRDefault="0011542D" w:rsidP="0011542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11542D" w:rsidRPr="0011542D" w:rsidRDefault="0011542D" w:rsidP="0011542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1542D" w:rsidRPr="0011542D" w:rsidRDefault="0011542D" w:rsidP="001154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542D" w:rsidRPr="0011542D" w:rsidRDefault="0011542D" w:rsidP="0011542D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11542D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</w:t>
      </w: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11542D" w:rsidRPr="0011542D" w:rsidTr="0011542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11542D" w:rsidRPr="0011542D" w:rsidTr="0011542D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4"/>
                    <w:gridCol w:w="2774"/>
                    <w:gridCol w:w="3750"/>
                    <w:gridCol w:w="2722"/>
                  </w:tblGrid>
                  <w:tr w:rsidR="0011542D" w:rsidRPr="0011542D">
                    <w:trPr>
                      <w:jc w:val="center"/>
                    </w:trPr>
                    <w:tc>
                      <w:tcPr>
                        <w:tcW w:w="171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4"/>
                        </w:tblGrid>
                        <w:tr w:rsidR="0011542D" w:rsidRPr="0011542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54"/>
                              </w:tblGrid>
                              <w:tr w:rsidR="0011542D" w:rsidRPr="0011542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9" w:rightFromText="9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04"/>
                                    </w:tblGrid>
                                    <w:tr w:rsidR="0011542D" w:rsidRPr="0011542D">
                                      <w:tc>
                                        <w:tcPr>
                                          <w:tcW w:w="1500" w:type="dxa"/>
                                          <w:vAlign w:val="center"/>
                                          <w:hideMark/>
                                        </w:tcPr>
                                        <w:p w:rsidR="0011542D" w:rsidRPr="0011542D" w:rsidRDefault="0011542D" w:rsidP="0011542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fldChar w:fldCharType="begin"/>
                                          </w: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instrText xml:space="preserve"> INCLUDEPICTURE "/var/folders/d6/tbwj8sns3dlgphvwy83_jblw0000gq/T/com.microsoft.Word/WebArchiveCopyPasteTempFiles/jv_headshot.jpg" \* MERGEFORMATINET </w:instrText>
                                          </w: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fldChar w:fldCharType="separate"/>
                                          </w: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272540" cy="1587500"/>
                                                <wp:effectExtent l="0" t="0" r="0" b="0"/>
                                                <wp:docPr id="2" name="Picture 2" descr="jv_headshot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jv_headshot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72540" cy="1587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1542D" w:rsidRPr="0011542D" w:rsidRDefault="0011542D" w:rsidP="0011542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11542D" w:rsidRPr="0011542D" w:rsidRDefault="0011542D" w:rsidP="0011542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74"/>
                        </w:tblGrid>
                        <w:tr w:rsidR="0011542D" w:rsidRPr="0011542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74"/>
                              </w:tblGrid>
                              <w:tr w:rsidR="0011542D" w:rsidRPr="0011542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00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444546"/>
                                        <w:sz w:val="20"/>
                                        <w:szCs w:val="20"/>
                                      </w:rPr>
                                      <w:t>J. Viola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br/>
                                      <w:t>Chief Operating Officer 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br/>
                                      <w:t>BITAC, Inc. 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br/>
                                      <w:t>Direct: (631) 424-7755 x106 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br/>
                                      <w:t>Cell: 973-617-6473 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" w:history="1">
                                      <w:r w:rsidRPr="0011542D">
                                        <w:rPr>
                                          <w:rFonts w:ascii="Century Gothic" w:eastAsia="Times New Roman" w:hAnsi="Century Gothic" w:cs="Times New Roman"/>
                                          <w:color w:val="80008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jviola@bitac.net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11542D" w:rsidRPr="0011542D" w:rsidRDefault="0011542D" w:rsidP="0011542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11542D" w:rsidRPr="0011542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11542D" w:rsidRPr="0011542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9" w:rightFromText="9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11542D" w:rsidRPr="0011542D"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11542D" w:rsidRPr="0011542D" w:rsidRDefault="0011542D" w:rsidP="0011542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</w:pP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fldChar w:fldCharType="begin"/>
                                          </w: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instrText xml:space="preserve"> INCLUDEPICTURE "/var/folders/d6/tbwj8sns3dlgphvwy83_jblw0000gq/T/com.microsoft.Word/WebArchiveCopyPasteTempFiles/reunion_v2.jpg" \* MERGEFORMATINET </w:instrText>
                                          </w: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fldChar w:fldCharType="separate"/>
                                          </w: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2282190" cy="1243330"/>
                                                <wp:effectExtent l="0" t="0" r="3810" b="1270"/>
                                                <wp:docPr id="1" name="Picture 1" descr="reunion_v2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reunion_v2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282190" cy="12433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11542D">
                                            <w:rPr>
                                              <w:rFonts w:ascii="Times New Roman" w:eastAsia="Times New Roman" w:hAnsi="Times New Roman" w:cs="Times New Roman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1542D" w:rsidRPr="0011542D" w:rsidRDefault="0011542D" w:rsidP="0011542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11542D" w:rsidRPr="0011542D" w:rsidRDefault="0011542D" w:rsidP="0011542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42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22"/>
                        </w:tblGrid>
                        <w:tr w:rsidR="0011542D" w:rsidRPr="0011542D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22"/>
                              </w:tblGrid>
                              <w:tr w:rsidR="0011542D" w:rsidRPr="0011542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1542D" w:rsidRPr="0011542D" w:rsidRDefault="0011542D" w:rsidP="0011542D">
                                    <w:pPr>
                                      <w:spacing w:line="300" w:lineRule="atLeas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444546"/>
                                        <w:sz w:val="20"/>
                                        <w:szCs w:val="20"/>
                                      </w:rPr>
                                      <w:t>BITAC® Independent 2018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br/>
                                      <w:t>January 20 - 22, 2019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br/>
                                      <w:t>Grand Hyatt Baha Mar</w:t>
                                    </w:r>
                                    <w:r w:rsidRPr="0011542D">
                                      <w:rPr>
                                        <w:rFonts w:ascii="Century Gothic" w:eastAsia="Times New Roman" w:hAnsi="Century Gothic" w:cs="Times New Roman"/>
                                        <w:color w:val="444546"/>
                                        <w:sz w:val="20"/>
                                        <w:szCs w:val="20"/>
                                      </w:rPr>
                                      <w:br/>
                                      <w:t>Nassau, Bahamas </w:t>
                                    </w:r>
                                  </w:p>
                                </w:tc>
                              </w:tr>
                            </w:tbl>
                            <w:p w:rsidR="0011542D" w:rsidRPr="0011542D" w:rsidRDefault="0011542D" w:rsidP="0011542D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:rsidR="0011542D" w:rsidRPr="0011542D" w:rsidRDefault="0011542D" w:rsidP="0011542D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11542D" w:rsidRPr="0011542D" w:rsidRDefault="0011542D" w:rsidP="0011542D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11542D" w:rsidRPr="0011542D" w:rsidRDefault="0011542D" w:rsidP="001154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542D" w:rsidRPr="0011542D" w:rsidRDefault="0011542D" w:rsidP="0011542D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  <w:r w:rsidRPr="0011542D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1542D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1542D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1542D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1542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1542D" w:rsidRPr="0011542D" w:rsidTr="0011542D">
        <w:trPr>
          <w:jc w:val="center"/>
        </w:trPr>
        <w:tc>
          <w:tcPr>
            <w:tcW w:w="0" w:type="auto"/>
            <w:tcBorders>
              <w:top w:val="single" w:sz="8" w:space="0" w:color="E5E5E5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9"/>
            </w:tblGrid>
            <w:tr w:rsidR="0011542D" w:rsidRPr="0011542D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:rsidR="0011542D" w:rsidRPr="0011542D" w:rsidRDefault="0011542D" w:rsidP="0011542D">
                  <w:pPr>
                    <w:spacing w:after="240" w:line="360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1542D">
                    <w:rPr>
                      <w:rFonts w:ascii="Helvetica" w:eastAsia="Times New Roman" w:hAnsi="Helvetica" w:cs="Times New Roman"/>
                      <w:color w:val="606060"/>
                      <w:sz w:val="17"/>
                      <w:szCs w:val="17"/>
                    </w:rPr>
                    <w:lastRenderedPageBreak/>
                    <w:t>This email was sent to </w:t>
                  </w:r>
                  <w:hyperlink r:id="rId10" w:tgtFrame="_blank" w:history="1">
                    <w:r w:rsidRPr="0011542D">
                      <w:rPr>
                        <w:rFonts w:ascii="Helvetica" w:eastAsia="Times New Roman" w:hAnsi="Helvetica" w:cs="Times New Roman"/>
                        <w:color w:val="800080"/>
                        <w:sz w:val="17"/>
                        <w:szCs w:val="17"/>
                        <w:u w:val="single"/>
                      </w:rPr>
                      <w:t>jviola@hotelinteractive.com</w:t>
                    </w:r>
                  </w:hyperlink>
                  <w:r w:rsidRPr="0011542D">
                    <w:rPr>
                      <w:rFonts w:ascii="Helvetica" w:eastAsia="Times New Roman" w:hAnsi="Helvetica" w:cs="Times New Roman"/>
                      <w:color w:val="606060"/>
                      <w:sz w:val="17"/>
                      <w:szCs w:val="17"/>
                    </w:rPr>
                    <w:t> </w:t>
                  </w:r>
                  <w:r w:rsidRPr="0011542D">
                    <w:rPr>
                      <w:rFonts w:ascii="Helvetica" w:eastAsia="Times New Roman" w:hAnsi="Helvetica" w:cs="Times New Roman"/>
                      <w:color w:val="606060"/>
                      <w:sz w:val="17"/>
                      <w:szCs w:val="17"/>
                    </w:rPr>
                    <w:br/>
                  </w:r>
                  <w:hyperlink r:id="rId11" w:tgtFrame="_blank" w:history="1">
                    <w:r w:rsidRPr="0011542D">
                      <w:rPr>
                        <w:rFonts w:ascii="Helvetica" w:eastAsia="Times New Roman" w:hAnsi="Helvetica" w:cs="Times New Roman"/>
                        <w:i/>
                        <w:iCs/>
                        <w:color w:val="800080"/>
                        <w:sz w:val="17"/>
                        <w:szCs w:val="17"/>
                        <w:u w:val="single"/>
                      </w:rPr>
                      <w:t>why did I get this?</w:t>
                    </w:r>
                  </w:hyperlink>
                  <w:r w:rsidRPr="0011542D">
                    <w:rPr>
                      <w:rFonts w:ascii="Helvetica" w:eastAsia="Times New Roman" w:hAnsi="Helvetica" w:cs="Times New Roman"/>
                      <w:color w:val="606060"/>
                      <w:sz w:val="17"/>
                      <w:szCs w:val="17"/>
                    </w:rPr>
                    <w:t>    </w:t>
                  </w:r>
                  <w:hyperlink r:id="rId12" w:history="1">
                    <w:r w:rsidRPr="0011542D">
                      <w:rPr>
                        <w:rFonts w:ascii="Helvetica" w:eastAsia="Times New Roman" w:hAnsi="Helvetica" w:cs="Times New Roman"/>
                        <w:color w:val="800080"/>
                        <w:sz w:val="17"/>
                        <w:szCs w:val="17"/>
                        <w:u w:val="single"/>
                      </w:rPr>
                      <w:t>unsubscribe from this list</w:t>
                    </w:r>
                  </w:hyperlink>
                  <w:r w:rsidRPr="0011542D">
                    <w:rPr>
                      <w:rFonts w:ascii="Helvetica" w:eastAsia="Times New Roman" w:hAnsi="Helvetica" w:cs="Times New Roman"/>
                      <w:color w:val="606060"/>
                      <w:sz w:val="17"/>
                      <w:szCs w:val="17"/>
                    </w:rPr>
                    <w:t>    </w:t>
                  </w:r>
                  <w:hyperlink r:id="rId13" w:history="1">
                    <w:r w:rsidRPr="0011542D">
                      <w:rPr>
                        <w:rFonts w:ascii="Helvetica" w:eastAsia="Times New Roman" w:hAnsi="Helvetica" w:cs="Times New Roman"/>
                        <w:color w:val="800080"/>
                        <w:sz w:val="17"/>
                        <w:szCs w:val="17"/>
                        <w:u w:val="single"/>
                      </w:rPr>
                      <w:t>update subscription preferences</w:t>
                    </w:r>
                  </w:hyperlink>
                  <w:r w:rsidRPr="0011542D">
                    <w:rPr>
                      <w:rFonts w:ascii="Helvetica" w:eastAsia="Times New Roman" w:hAnsi="Helvetica" w:cs="Times New Roman"/>
                      <w:color w:val="606060"/>
                      <w:sz w:val="17"/>
                      <w:szCs w:val="17"/>
                    </w:rPr>
                    <w:br/>
                    <w:t>BITAC · 150 E Main St · Smithtown, NY 11787-2869 · USA </w:t>
                  </w:r>
                </w:p>
              </w:tc>
            </w:tr>
          </w:tbl>
          <w:p w:rsidR="0011542D" w:rsidRPr="0011542D" w:rsidRDefault="0011542D" w:rsidP="0011542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542D" w:rsidRPr="0011542D" w:rsidRDefault="0011542D" w:rsidP="0011542D">
      <w:pPr>
        <w:rPr>
          <w:rFonts w:ascii="Times New Roman" w:eastAsia="Times New Roman" w:hAnsi="Times New Roman" w:cs="Times New Roman"/>
          <w:color w:val="000000"/>
        </w:rPr>
      </w:pPr>
      <w:r w:rsidRPr="0011542D">
        <w:rPr>
          <w:rFonts w:ascii="Times New Roman" w:eastAsia="Times New Roman" w:hAnsi="Times New Roman" w:cs="Times New Roman"/>
          <w:color w:val="000000"/>
        </w:rPr>
        <w:t> </w:t>
      </w:r>
    </w:p>
    <w:p w:rsidR="00B6066F" w:rsidRDefault="00B6066F">
      <w:bookmarkStart w:id="0" w:name="_GoBack"/>
      <w:bookmarkEnd w:id="0"/>
    </w:p>
    <w:sectPr w:rsidR="00B6066F" w:rsidSect="0004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2D"/>
    <w:rsid w:val="00044C30"/>
    <w:rsid w:val="0011542D"/>
    <w:rsid w:val="00B6066F"/>
    <w:rsid w:val="00C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75884"/>
  <w14:defaultImageDpi w14:val="32767"/>
  <w15:chartTrackingRefBased/>
  <w15:docId w15:val="{C19AA207-92C4-B942-9E3C-EBA103B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542D"/>
  </w:style>
  <w:style w:type="character" w:styleId="Strong">
    <w:name w:val="Strong"/>
    <w:basedOn w:val="DefaultParagraphFont"/>
    <w:uiPriority w:val="22"/>
    <w:qFormat/>
    <w:rsid w:val="001154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54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15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iola@bitac.net" TargetMode="External"/><Relationship Id="rId13" Type="http://schemas.openxmlformats.org/officeDocument/2006/relationships/hyperlink" Target="https://bitac.us16.list-manage.com/profile?u=e50b9f621f47c8a5ee1d840b4&amp;id=4ba5883616&amp;e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bitac.us16.list-manage.com/unsubscribe?u=e50b9f621f47c8a5ee1d840b4&amp;id=4ba5883616&amp;e=&amp;c=b1685cf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bitac.us16.list-manage.com/about?u=e50b9f621f47c8a5ee1d840b4&amp;id=4ba5883616&amp;e=&amp;c=b1685cf278" TargetMode="External"/><Relationship Id="rId5" Type="http://schemas.openxmlformats.org/officeDocument/2006/relationships/hyperlink" Target="http://bitac.net/files/Invitation_FB_b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viola@hotelinteractive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Viola</dc:creator>
  <cp:keywords/>
  <dc:description/>
  <cp:lastModifiedBy>Mark Viola</cp:lastModifiedBy>
  <cp:revision>1</cp:revision>
  <dcterms:created xsi:type="dcterms:W3CDTF">2018-09-11T20:29:00Z</dcterms:created>
  <dcterms:modified xsi:type="dcterms:W3CDTF">2018-09-11T20:29:00Z</dcterms:modified>
</cp:coreProperties>
</file>